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D2" w:rsidRPr="00B54921" w:rsidRDefault="00D405AE">
      <w:pPr>
        <w:rPr>
          <w:b/>
          <w:sz w:val="28"/>
          <w:szCs w:val="28"/>
          <w:u w:val="single"/>
        </w:rPr>
      </w:pPr>
      <w:r w:rsidRPr="00B54921">
        <w:rPr>
          <w:b/>
          <w:sz w:val="28"/>
          <w:szCs w:val="28"/>
          <w:u w:val="single"/>
        </w:rPr>
        <w:t>Supplementary Resources</w:t>
      </w:r>
    </w:p>
    <w:p w:rsidR="00B54921" w:rsidRPr="00EE4425" w:rsidRDefault="00B54921" w:rsidP="00B54921">
      <w:pPr>
        <w:spacing w:after="120"/>
        <w:contextualSpacing/>
        <w:rPr>
          <w:b/>
          <w:color w:val="2F3338"/>
          <w:sz w:val="24"/>
          <w:szCs w:val="24"/>
          <w:highlight w:val="white"/>
        </w:rPr>
      </w:pPr>
      <w:r w:rsidRPr="00EE4425">
        <w:rPr>
          <w:b/>
          <w:color w:val="2F3338"/>
          <w:sz w:val="24"/>
          <w:szCs w:val="24"/>
          <w:highlight w:val="white"/>
        </w:rPr>
        <w:t>Cuyahoga Valley National Park</w:t>
      </w:r>
    </w:p>
    <w:p w:rsidR="00B54921" w:rsidRDefault="00B54921" w:rsidP="00B54921">
      <w:pPr>
        <w:spacing w:after="120"/>
        <w:contextualSpacing/>
        <w:rPr>
          <w:color w:val="2F3338"/>
          <w:sz w:val="24"/>
          <w:szCs w:val="24"/>
          <w:highlight w:val="white"/>
        </w:rPr>
      </w:pPr>
      <w:hyperlink r:id="rId4" w:history="1">
        <w:r w:rsidRPr="00862025">
          <w:rPr>
            <w:rStyle w:val="Hyperlink"/>
            <w:sz w:val="24"/>
            <w:szCs w:val="24"/>
          </w:rPr>
          <w:t>https://www.nps.gov/cuva/index.htm</w:t>
        </w:r>
      </w:hyperlink>
      <w:r>
        <w:rPr>
          <w:color w:val="2F3338"/>
          <w:sz w:val="24"/>
          <w:szCs w:val="24"/>
        </w:rPr>
        <w:t xml:space="preserve"> </w:t>
      </w:r>
    </w:p>
    <w:p w:rsidR="00B54921" w:rsidRPr="003F6AC9" w:rsidRDefault="00B54921" w:rsidP="00B54921">
      <w:pPr>
        <w:spacing w:after="120"/>
        <w:contextualSpacing/>
        <w:rPr>
          <w:i/>
          <w:color w:val="2F3338"/>
          <w:sz w:val="24"/>
          <w:szCs w:val="24"/>
          <w:highlight w:val="white"/>
        </w:rPr>
      </w:pPr>
      <w:r w:rsidRPr="003F6AC9">
        <w:rPr>
          <w:i/>
          <w:color w:val="2F3338"/>
          <w:sz w:val="24"/>
          <w:szCs w:val="24"/>
          <w:highlight w:val="white"/>
        </w:rPr>
        <w:t>This has great brochures on the cultural history of the Valley from pre-history to the present.  Maps and images help present the big picture.</w:t>
      </w:r>
      <w:r>
        <w:rPr>
          <w:i/>
          <w:color w:val="2F3338"/>
          <w:sz w:val="24"/>
          <w:szCs w:val="24"/>
          <w:highlight w:val="white"/>
        </w:rPr>
        <w:t xml:space="preserve">  Brochures about the Cultural and Natural History of the Park Area are all linked here: </w:t>
      </w:r>
      <w:hyperlink r:id="rId5" w:history="1">
        <w:r w:rsidRPr="008F49A7">
          <w:rPr>
            <w:rStyle w:val="Hyperlink"/>
            <w:sz w:val="24"/>
            <w:szCs w:val="24"/>
          </w:rPr>
          <w:t>https://www.nps.gov/cuva/planyourvisit/brochures.htm</w:t>
        </w:r>
      </w:hyperlink>
      <w:r>
        <w:rPr>
          <w:i/>
          <w:color w:val="2F3338"/>
          <w:sz w:val="24"/>
          <w:szCs w:val="24"/>
        </w:rPr>
        <w:t xml:space="preserve"> </w:t>
      </w:r>
    </w:p>
    <w:p w:rsidR="00B54921" w:rsidRDefault="00B54921" w:rsidP="00B54921">
      <w:pPr>
        <w:spacing w:after="120"/>
        <w:contextualSpacing/>
        <w:rPr>
          <w:color w:val="2F3338"/>
          <w:sz w:val="24"/>
          <w:szCs w:val="24"/>
          <w:highlight w:val="white"/>
        </w:rPr>
      </w:pPr>
    </w:p>
    <w:p w:rsidR="00B54921" w:rsidRPr="00EE4425" w:rsidRDefault="00B54921" w:rsidP="00B54921">
      <w:pPr>
        <w:spacing w:after="120"/>
        <w:contextualSpacing/>
        <w:rPr>
          <w:b/>
          <w:color w:val="2F3338"/>
          <w:sz w:val="24"/>
          <w:szCs w:val="24"/>
          <w:highlight w:val="white"/>
        </w:rPr>
      </w:pPr>
      <w:r w:rsidRPr="00EE4425">
        <w:rPr>
          <w:b/>
          <w:color w:val="2F3338"/>
          <w:sz w:val="24"/>
          <w:szCs w:val="24"/>
          <w:highlight w:val="white"/>
        </w:rPr>
        <w:t>Ohio Canal Corridor</w:t>
      </w:r>
    </w:p>
    <w:p w:rsidR="00B54921" w:rsidRDefault="00B54921" w:rsidP="00B54921">
      <w:pPr>
        <w:spacing w:after="120"/>
        <w:contextualSpacing/>
        <w:rPr>
          <w:color w:val="2F3338"/>
          <w:sz w:val="24"/>
          <w:szCs w:val="24"/>
          <w:highlight w:val="white"/>
        </w:rPr>
      </w:pPr>
      <w:hyperlink r:id="rId6" w:history="1">
        <w:r w:rsidRPr="00862025">
          <w:rPr>
            <w:rStyle w:val="Hyperlink"/>
            <w:sz w:val="24"/>
            <w:szCs w:val="24"/>
          </w:rPr>
          <w:t>http://www.ohioanderiecanalway.com/Main/Home.aspx</w:t>
        </w:r>
      </w:hyperlink>
      <w:r>
        <w:rPr>
          <w:color w:val="2F3338"/>
          <w:sz w:val="24"/>
          <w:szCs w:val="24"/>
        </w:rPr>
        <w:t xml:space="preserve"> </w:t>
      </w:r>
    </w:p>
    <w:p w:rsidR="00B54921" w:rsidRPr="003F6AC9" w:rsidRDefault="00B54921" w:rsidP="00B54921">
      <w:pPr>
        <w:spacing w:after="120"/>
        <w:contextualSpacing/>
        <w:rPr>
          <w:i/>
          <w:color w:val="2F3338"/>
          <w:sz w:val="24"/>
          <w:szCs w:val="24"/>
          <w:highlight w:val="white"/>
        </w:rPr>
      </w:pPr>
      <w:r w:rsidRPr="003F6AC9">
        <w:rPr>
          <w:i/>
          <w:color w:val="2F3338"/>
          <w:sz w:val="24"/>
          <w:szCs w:val="24"/>
          <w:highlight w:val="white"/>
        </w:rPr>
        <w:t>This covers more ground as it takes in the full canal from Cleveland to Akron and beyond and branches out to cover more related history.</w:t>
      </w:r>
    </w:p>
    <w:p w:rsidR="00B54921" w:rsidRDefault="00B54921" w:rsidP="00B54921">
      <w:pPr>
        <w:spacing w:after="120"/>
        <w:contextualSpacing/>
        <w:rPr>
          <w:color w:val="2F3338"/>
          <w:sz w:val="24"/>
          <w:szCs w:val="24"/>
          <w:highlight w:val="white"/>
        </w:rPr>
      </w:pPr>
    </w:p>
    <w:p w:rsidR="00B54921" w:rsidRPr="00EE4425" w:rsidRDefault="00B54921" w:rsidP="00B54921">
      <w:pPr>
        <w:tabs>
          <w:tab w:val="left" w:pos="2670"/>
        </w:tabs>
        <w:spacing w:after="120"/>
        <w:contextualSpacing/>
        <w:rPr>
          <w:b/>
          <w:color w:val="2F3338"/>
          <w:sz w:val="24"/>
          <w:szCs w:val="24"/>
          <w:highlight w:val="white"/>
        </w:rPr>
      </w:pPr>
      <w:r w:rsidRPr="00EE4425">
        <w:rPr>
          <w:b/>
          <w:color w:val="2F3338"/>
          <w:sz w:val="24"/>
          <w:szCs w:val="24"/>
          <w:highlight w:val="white"/>
        </w:rPr>
        <w:t>Ohio History Central-Ohio and Erie Canal</w:t>
      </w:r>
    </w:p>
    <w:p w:rsidR="00B54921" w:rsidRDefault="00B54921" w:rsidP="00B54921">
      <w:pPr>
        <w:tabs>
          <w:tab w:val="left" w:pos="2670"/>
        </w:tabs>
        <w:spacing w:after="120"/>
        <w:contextualSpacing/>
        <w:rPr>
          <w:color w:val="2F3338"/>
          <w:sz w:val="24"/>
          <w:szCs w:val="24"/>
        </w:rPr>
      </w:pPr>
      <w:hyperlink r:id="rId7" w:history="1">
        <w:r w:rsidRPr="00862025">
          <w:rPr>
            <w:rStyle w:val="Hyperlink"/>
            <w:sz w:val="24"/>
            <w:szCs w:val="24"/>
          </w:rPr>
          <w:t>http://www.ohiohistorycentral.org/w/Ohio_and_Erie_Canal</w:t>
        </w:r>
      </w:hyperlink>
      <w:r>
        <w:rPr>
          <w:color w:val="2F3338"/>
          <w:sz w:val="24"/>
          <w:szCs w:val="24"/>
        </w:rPr>
        <w:t xml:space="preserve"> </w:t>
      </w:r>
    </w:p>
    <w:p w:rsidR="00B54921" w:rsidRPr="003F6AC9" w:rsidRDefault="00B54921" w:rsidP="00B54921">
      <w:pPr>
        <w:tabs>
          <w:tab w:val="left" w:pos="2670"/>
        </w:tabs>
        <w:spacing w:after="120"/>
        <w:contextualSpacing/>
        <w:rPr>
          <w:i/>
          <w:color w:val="2F3338"/>
          <w:sz w:val="24"/>
          <w:szCs w:val="24"/>
          <w:highlight w:val="white"/>
        </w:rPr>
      </w:pPr>
      <w:r w:rsidRPr="003F6AC9">
        <w:rPr>
          <w:i/>
          <w:color w:val="2F3338"/>
          <w:sz w:val="24"/>
          <w:szCs w:val="24"/>
        </w:rPr>
        <w:t>This is the hyperlinked site of the Ohio Historical Society where every lengthy article connects to related stories about other people, places and events and even suggests further readings.  A great place to follow leads and find connections to verify hunches.</w:t>
      </w:r>
      <w:r>
        <w:rPr>
          <w:i/>
          <w:color w:val="2F3338"/>
          <w:sz w:val="24"/>
          <w:szCs w:val="24"/>
        </w:rPr>
        <w:t xml:space="preserve">  There are also many articles and biographies detailing Ohio’s Civil War experience.</w:t>
      </w:r>
    </w:p>
    <w:p w:rsidR="00B54921" w:rsidRDefault="00B54921" w:rsidP="00B54921">
      <w:pPr>
        <w:spacing w:after="120"/>
        <w:contextualSpacing/>
        <w:rPr>
          <w:color w:val="2F3338"/>
          <w:sz w:val="24"/>
          <w:szCs w:val="24"/>
          <w:highlight w:val="white"/>
        </w:rPr>
      </w:pPr>
    </w:p>
    <w:p w:rsidR="00B54921" w:rsidRPr="00EE4425" w:rsidRDefault="00B54921" w:rsidP="00B54921">
      <w:pPr>
        <w:spacing w:after="120"/>
        <w:contextualSpacing/>
        <w:rPr>
          <w:b/>
          <w:color w:val="2F3338"/>
          <w:sz w:val="24"/>
          <w:szCs w:val="24"/>
          <w:highlight w:val="white"/>
        </w:rPr>
      </w:pPr>
      <w:r w:rsidRPr="00EE4425">
        <w:rPr>
          <w:b/>
          <w:color w:val="2F3338"/>
          <w:sz w:val="24"/>
          <w:szCs w:val="24"/>
          <w:highlight w:val="white"/>
        </w:rPr>
        <w:t>Peninsula Historical Walking Tour</w:t>
      </w:r>
    </w:p>
    <w:p w:rsidR="00B54921" w:rsidRDefault="00B54921" w:rsidP="00B54921">
      <w:pPr>
        <w:spacing w:after="120"/>
        <w:contextualSpacing/>
        <w:rPr>
          <w:color w:val="2F3338"/>
          <w:sz w:val="24"/>
          <w:szCs w:val="24"/>
        </w:rPr>
      </w:pPr>
      <w:hyperlink r:id="rId8" w:history="1">
        <w:r w:rsidRPr="00862025">
          <w:rPr>
            <w:rStyle w:val="Hyperlink"/>
            <w:sz w:val="24"/>
            <w:szCs w:val="24"/>
          </w:rPr>
          <w:t>http://www.explorepeninsula.com/peninsula-historical-walking-tour</w:t>
        </w:r>
      </w:hyperlink>
    </w:p>
    <w:p w:rsidR="00B54921" w:rsidRPr="003F6AC9" w:rsidRDefault="00B54921" w:rsidP="00B54921">
      <w:pPr>
        <w:spacing w:after="120"/>
        <w:contextualSpacing/>
        <w:rPr>
          <w:i/>
          <w:color w:val="2F3338"/>
          <w:sz w:val="24"/>
          <w:szCs w:val="24"/>
        </w:rPr>
      </w:pPr>
      <w:r w:rsidRPr="003F6AC9">
        <w:rPr>
          <w:i/>
          <w:color w:val="2F3338"/>
          <w:sz w:val="24"/>
          <w:szCs w:val="24"/>
        </w:rPr>
        <w:t xml:space="preserve">46 sites within walking distance are pictured and profiled as to their uses, architecture, and owners- which will provide the basic cast list of people for the 1864 election role-play.  They made their living </w:t>
      </w:r>
      <w:proofErr w:type="gramStart"/>
      <w:r w:rsidRPr="003F6AC9">
        <w:rPr>
          <w:i/>
          <w:color w:val="2F3338"/>
          <w:sz w:val="24"/>
          <w:szCs w:val="24"/>
        </w:rPr>
        <w:t>off of</w:t>
      </w:r>
      <w:proofErr w:type="gramEnd"/>
      <w:r w:rsidRPr="003F6AC9">
        <w:rPr>
          <w:i/>
          <w:color w:val="2F3338"/>
          <w:sz w:val="24"/>
          <w:szCs w:val="24"/>
        </w:rPr>
        <w:t xml:space="preserve"> opportunities provided by the canal, and yet came from different backgrounds and had different politics. </w:t>
      </w:r>
      <w:r>
        <w:rPr>
          <w:i/>
          <w:color w:val="2F3338"/>
          <w:sz w:val="24"/>
          <w:szCs w:val="24"/>
        </w:rPr>
        <w:t xml:space="preserve">The </w:t>
      </w:r>
      <w:proofErr w:type="spellStart"/>
      <w:r>
        <w:rPr>
          <w:i/>
          <w:color w:val="2F3338"/>
          <w:sz w:val="24"/>
          <w:szCs w:val="24"/>
        </w:rPr>
        <w:t>Boodey</w:t>
      </w:r>
      <w:proofErr w:type="spellEnd"/>
      <w:r>
        <w:rPr>
          <w:i/>
          <w:color w:val="2F3338"/>
          <w:sz w:val="24"/>
          <w:szCs w:val="24"/>
        </w:rPr>
        <w:t xml:space="preserve"> and Waterman homesteads are on the tour as are the GAR Hall and Cedar Grove Cemetery</w:t>
      </w:r>
      <w:r w:rsidRPr="003F6AC9">
        <w:rPr>
          <w:i/>
          <w:color w:val="2F3338"/>
          <w:sz w:val="24"/>
          <w:szCs w:val="24"/>
        </w:rPr>
        <w:t xml:space="preserve"> </w:t>
      </w:r>
    </w:p>
    <w:p w:rsidR="00B54921" w:rsidRDefault="00B54921" w:rsidP="00B54921">
      <w:pPr>
        <w:spacing w:after="120"/>
        <w:contextualSpacing/>
        <w:rPr>
          <w:color w:val="2F3338"/>
          <w:sz w:val="24"/>
          <w:szCs w:val="24"/>
        </w:rPr>
      </w:pPr>
    </w:p>
    <w:p w:rsidR="00B54921" w:rsidRPr="00EE4425" w:rsidRDefault="00B54921" w:rsidP="00B54921">
      <w:pPr>
        <w:spacing w:after="120"/>
        <w:contextualSpacing/>
        <w:rPr>
          <w:b/>
          <w:color w:val="2F3338"/>
          <w:sz w:val="24"/>
          <w:szCs w:val="24"/>
        </w:rPr>
      </w:pPr>
      <w:r w:rsidRPr="00EE4425">
        <w:rPr>
          <w:b/>
          <w:color w:val="2F3338"/>
          <w:sz w:val="24"/>
          <w:szCs w:val="24"/>
        </w:rPr>
        <w:t>Summit Memory: Discover the Heritage of Summit County, Ohio</w:t>
      </w:r>
    </w:p>
    <w:p w:rsidR="00B54921" w:rsidRDefault="00B54921" w:rsidP="00B54921">
      <w:pPr>
        <w:spacing w:after="120"/>
        <w:contextualSpacing/>
        <w:rPr>
          <w:color w:val="2F3338"/>
          <w:sz w:val="24"/>
          <w:szCs w:val="24"/>
        </w:rPr>
      </w:pPr>
      <w:hyperlink r:id="rId9" w:history="1">
        <w:r w:rsidRPr="00862025">
          <w:rPr>
            <w:rStyle w:val="Hyperlink"/>
            <w:sz w:val="24"/>
            <w:szCs w:val="24"/>
          </w:rPr>
          <w:t>http://www.summitmemory.org/</w:t>
        </w:r>
      </w:hyperlink>
      <w:r>
        <w:rPr>
          <w:color w:val="2F3338"/>
          <w:sz w:val="24"/>
          <w:szCs w:val="24"/>
        </w:rPr>
        <w:t xml:space="preserve"> </w:t>
      </w:r>
    </w:p>
    <w:p w:rsidR="00B54921" w:rsidRPr="003F6AC9" w:rsidRDefault="00B54921" w:rsidP="00B54921">
      <w:pPr>
        <w:spacing w:after="120"/>
        <w:contextualSpacing/>
        <w:rPr>
          <w:i/>
          <w:color w:val="2F3338"/>
          <w:sz w:val="24"/>
          <w:szCs w:val="24"/>
        </w:rPr>
      </w:pPr>
      <w:r w:rsidRPr="003F6AC9">
        <w:rPr>
          <w:i/>
          <w:color w:val="2F3338"/>
          <w:sz w:val="24"/>
          <w:szCs w:val="24"/>
        </w:rPr>
        <w:t>Modeled on the Library of Congress American Memory, this collection of online exhibits offers vast primary source resources including photos of the Canal, Historic Maps and Atlases, and Depositions given in Testimony to Canal Inspectors about the Civil War operations of the Canal.</w:t>
      </w:r>
    </w:p>
    <w:p w:rsidR="00B54921" w:rsidRDefault="00B54921" w:rsidP="00B54921">
      <w:pPr>
        <w:spacing w:after="120"/>
        <w:contextualSpacing/>
        <w:rPr>
          <w:color w:val="2F3338"/>
          <w:sz w:val="24"/>
          <w:szCs w:val="24"/>
        </w:rPr>
      </w:pPr>
    </w:p>
    <w:p w:rsidR="00B54921" w:rsidRPr="00EE4425" w:rsidRDefault="00B54921" w:rsidP="00B54921">
      <w:pPr>
        <w:spacing w:after="120"/>
        <w:contextualSpacing/>
        <w:rPr>
          <w:b/>
          <w:color w:val="2F3338"/>
          <w:sz w:val="24"/>
          <w:szCs w:val="24"/>
        </w:rPr>
      </w:pPr>
      <w:r w:rsidRPr="00EE4425">
        <w:rPr>
          <w:b/>
          <w:color w:val="2F3338"/>
          <w:sz w:val="24"/>
          <w:szCs w:val="24"/>
        </w:rPr>
        <w:t>Teaching with Historic Places- The Ohio and Erie Canal: Catalyst of Economic Development for Ohio</w:t>
      </w:r>
    </w:p>
    <w:p w:rsidR="00B54921" w:rsidRDefault="00B54921" w:rsidP="00B54921">
      <w:pPr>
        <w:spacing w:after="120"/>
        <w:contextualSpacing/>
        <w:rPr>
          <w:color w:val="2F3338"/>
          <w:sz w:val="24"/>
          <w:szCs w:val="24"/>
        </w:rPr>
      </w:pPr>
      <w:hyperlink r:id="rId10" w:history="1">
        <w:r w:rsidRPr="00862025">
          <w:rPr>
            <w:rStyle w:val="Hyperlink"/>
            <w:sz w:val="24"/>
            <w:szCs w:val="24"/>
          </w:rPr>
          <w:t>https://www.nps.gov/nr/twhp/wwwlps/lessons/41ohio/41ohio.htm</w:t>
        </w:r>
      </w:hyperlink>
      <w:r>
        <w:rPr>
          <w:color w:val="2F3338"/>
          <w:sz w:val="24"/>
          <w:szCs w:val="24"/>
        </w:rPr>
        <w:t xml:space="preserve"> </w:t>
      </w:r>
    </w:p>
    <w:p w:rsidR="00B54921" w:rsidRPr="003F6AC9" w:rsidRDefault="00B54921" w:rsidP="00B54921">
      <w:pPr>
        <w:spacing w:after="120"/>
        <w:contextualSpacing/>
        <w:rPr>
          <w:i/>
          <w:color w:val="2F3338"/>
          <w:sz w:val="24"/>
          <w:szCs w:val="24"/>
          <w:highlight w:val="white"/>
        </w:rPr>
      </w:pPr>
      <w:r w:rsidRPr="003F6AC9">
        <w:rPr>
          <w:i/>
          <w:color w:val="2F3338"/>
          <w:sz w:val="24"/>
          <w:szCs w:val="24"/>
          <w:highlight w:val="white"/>
        </w:rPr>
        <w:t xml:space="preserve">Offers a good economic overview- and is the original </w:t>
      </w:r>
      <w:proofErr w:type="spellStart"/>
      <w:r w:rsidRPr="003F6AC9">
        <w:rPr>
          <w:i/>
          <w:color w:val="2F3338"/>
          <w:sz w:val="24"/>
          <w:szCs w:val="24"/>
          <w:highlight w:val="white"/>
        </w:rPr>
        <w:t>T</w:t>
      </w:r>
      <w:r>
        <w:rPr>
          <w:i/>
          <w:color w:val="2F3338"/>
          <w:sz w:val="24"/>
          <w:szCs w:val="24"/>
          <w:highlight w:val="white"/>
        </w:rPr>
        <w:t>w</w:t>
      </w:r>
      <w:r w:rsidRPr="003F6AC9">
        <w:rPr>
          <w:i/>
          <w:color w:val="2F3338"/>
          <w:sz w:val="24"/>
          <w:szCs w:val="24"/>
          <w:highlight w:val="white"/>
        </w:rPr>
        <w:t>HP</w:t>
      </w:r>
      <w:proofErr w:type="spellEnd"/>
      <w:r w:rsidRPr="003F6AC9">
        <w:rPr>
          <w:i/>
          <w:color w:val="2F3338"/>
          <w:sz w:val="24"/>
          <w:szCs w:val="24"/>
          <w:highlight w:val="white"/>
        </w:rPr>
        <w:t xml:space="preserve"> Lesson </w:t>
      </w:r>
      <w:r>
        <w:rPr>
          <w:i/>
          <w:color w:val="2F3338"/>
          <w:sz w:val="24"/>
          <w:szCs w:val="24"/>
          <w:highlight w:val="white"/>
        </w:rPr>
        <w:t>created about the Ohio and Erie Canal as preserved in the Cuyahoga Valley National Park.</w:t>
      </w:r>
    </w:p>
    <w:p w:rsidR="00FC5B2B" w:rsidRDefault="00FC5B2B">
      <w:pPr>
        <w:rPr>
          <w:u w:val="single"/>
        </w:rPr>
      </w:pPr>
    </w:p>
    <w:p w:rsidR="00B54921" w:rsidRPr="00FC5B2B" w:rsidRDefault="00FC5B2B">
      <w:pPr>
        <w:rPr>
          <w:b/>
          <w:sz w:val="24"/>
          <w:szCs w:val="24"/>
          <w:u w:val="single"/>
        </w:rPr>
      </w:pPr>
      <w:r w:rsidRPr="00FC5B2B">
        <w:rPr>
          <w:b/>
          <w:sz w:val="24"/>
          <w:szCs w:val="24"/>
          <w:u w:val="single"/>
        </w:rPr>
        <w:t>Learning Activity Suggestion Links</w:t>
      </w:r>
    </w:p>
    <w:p w:rsidR="00B54921" w:rsidRPr="00FC5B2B" w:rsidRDefault="00B54921" w:rsidP="00FC5B2B">
      <w:pPr>
        <w:spacing w:after="0"/>
        <w:rPr>
          <w:b/>
          <w:sz w:val="24"/>
          <w:szCs w:val="24"/>
        </w:rPr>
      </w:pPr>
      <w:r w:rsidRPr="00FC5B2B">
        <w:rPr>
          <w:b/>
          <w:sz w:val="24"/>
          <w:szCs w:val="24"/>
        </w:rPr>
        <w:t>George Caleb Bingham’s “County Election”</w:t>
      </w:r>
    </w:p>
    <w:p w:rsidR="00FC5B2B" w:rsidRPr="00FC5B2B" w:rsidRDefault="00FC5B2B" w:rsidP="00FC5B2B">
      <w:pPr>
        <w:spacing w:after="0"/>
        <w:rPr>
          <w:sz w:val="24"/>
          <w:szCs w:val="24"/>
        </w:rPr>
      </w:pPr>
      <w:hyperlink r:id="rId11" w:history="1">
        <w:r w:rsidRPr="00FC5B2B">
          <w:rPr>
            <w:rStyle w:val="Hyperlink"/>
            <w:sz w:val="24"/>
            <w:szCs w:val="24"/>
          </w:rPr>
          <w:t>https://picturingamerica.neh.gov/downloads/pdfs/Resource_Guide_Chapters/PictAmer_Resource_Book_Chapter_7B.pdf</w:t>
        </w:r>
      </w:hyperlink>
    </w:p>
    <w:p w:rsidR="00FC5B2B" w:rsidRPr="00FC5B2B" w:rsidRDefault="00FC5B2B" w:rsidP="00FC5B2B">
      <w:pPr>
        <w:spacing w:after="0"/>
        <w:rPr>
          <w:sz w:val="24"/>
          <w:szCs w:val="24"/>
        </w:rPr>
      </w:pPr>
      <w:r w:rsidRPr="00FC5B2B">
        <w:rPr>
          <w:i/>
          <w:sz w:val="24"/>
          <w:szCs w:val="24"/>
        </w:rPr>
        <w:t>This gives background on mid</w:t>
      </w:r>
      <w:r w:rsidR="00A27837">
        <w:rPr>
          <w:i/>
          <w:sz w:val="24"/>
          <w:szCs w:val="24"/>
        </w:rPr>
        <w:t>-</w:t>
      </w:r>
      <w:bookmarkStart w:id="0" w:name="_GoBack"/>
      <w:bookmarkEnd w:id="0"/>
      <w:r w:rsidRPr="00FC5B2B">
        <w:rPr>
          <w:i/>
          <w:sz w:val="24"/>
          <w:szCs w:val="24"/>
        </w:rPr>
        <w:t>19</w:t>
      </w:r>
      <w:r w:rsidRPr="00FC5B2B">
        <w:rPr>
          <w:i/>
          <w:sz w:val="24"/>
          <w:szCs w:val="24"/>
          <w:vertAlign w:val="superscript"/>
        </w:rPr>
        <w:t>th</w:t>
      </w:r>
      <w:r w:rsidRPr="00FC5B2B">
        <w:rPr>
          <w:i/>
          <w:sz w:val="24"/>
          <w:szCs w:val="24"/>
        </w:rPr>
        <w:t xml:space="preserve"> Century elections and more information about the painting along with guiding questions and interpretation activities.  From the National Endowment for the Humanities Picturing America program</w:t>
      </w:r>
      <w:r w:rsidRPr="00FC5B2B">
        <w:rPr>
          <w:sz w:val="24"/>
          <w:szCs w:val="24"/>
        </w:rPr>
        <w:t>.</w:t>
      </w:r>
    </w:p>
    <w:p w:rsidR="00B54921" w:rsidRPr="00FC5B2B" w:rsidRDefault="00B54921" w:rsidP="00FC5B2B">
      <w:pPr>
        <w:spacing w:after="0"/>
        <w:rPr>
          <w:b/>
          <w:sz w:val="24"/>
          <w:szCs w:val="24"/>
        </w:rPr>
      </w:pPr>
      <w:r w:rsidRPr="00FC5B2B">
        <w:rPr>
          <w:b/>
          <w:sz w:val="24"/>
          <w:szCs w:val="24"/>
        </w:rPr>
        <w:lastRenderedPageBreak/>
        <w:t>War Letters</w:t>
      </w:r>
    </w:p>
    <w:p w:rsidR="00FC5B2B" w:rsidRDefault="00FC5B2B" w:rsidP="00FC5B2B">
      <w:pPr>
        <w:spacing w:after="0"/>
        <w:rPr>
          <w:sz w:val="24"/>
          <w:szCs w:val="24"/>
        </w:rPr>
      </w:pPr>
      <w:hyperlink r:id="rId12" w:history="1">
        <w:r w:rsidRPr="008F49A7">
          <w:rPr>
            <w:rStyle w:val="Hyperlink"/>
            <w:sz w:val="24"/>
            <w:szCs w:val="24"/>
          </w:rPr>
          <w:t>http://www.pbs.org/wgbh/americanexperience/features/warletters-letters/</w:t>
        </w:r>
      </w:hyperlink>
    </w:p>
    <w:p w:rsidR="00FC5B2B" w:rsidRPr="00FC5B2B" w:rsidRDefault="00FC5B2B" w:rsidP="00FC5B2B">
      <w:pPr>
        <w:spacing w:after="0"/>
        <w:rPr>
          <w:i/>
          <w:sz w:val="24"/>
          <w:szCs w:val="24"/>
        </w:rPr>
      </w:pPr>
      <w:r w:rsidRPr="00FC5B2B">
        <w:rPr>
          <w:i/>
          <w:sz w:val="24"/>
          <w:szCs w:val="24"/>
        </w:rPr>
        <w:t xml:space="preserve">The PBS American Experience site is undergoing a </w:t>
      </w:r>
      <w:proofErr w:type="spellStart"/>
      <w:r w:rsidRPr="00FC5B2B">
        <w:rPr>
          <w:i/>
          <w:sz w:val="24"/>
          <w:szCs w:val="24"/>
        </w:rPr>
        <w:t>make over</w:t>
      </w:r>
      <w:proofErr w:type="spellEnd"/>
      <w:r w:rsidRPr="00FC5B2B">
        <w:rPr>
          <w:i/>
          <w:sz w:val="24"/>
          <w:szCs w:val="24"/>
        </w:rPr>
        <w:t xml:space="preserve"> at this writing (August 2017), but once rebooted will restore the companion site to War Letters, including this collection of letters featured in the film covering American war fronts and home fronts from the War for Independence to the Persian Gulf War</w:t>
      </w:r>
    </w:p>
    <w:p w:rsidR="00FC5B2B" w:rsidRPr="00FC5B2B" w:rsidRDefault="00FC5B2B" w:rsidP="00FC5B2B">
      <w:pPr>
        <w:spacing w:after="0"/>
        <w:rPr>
          <w:sz w:val="24"/>
          <w:szCs w:val="24"/>
        </w:rPr>
      </w:pPr>
    </w:p>
    <w:p w:rsidR="00B54921" w:rsidRPr="000C60D5" w:rsidRDefault="00B54921" w:rsidP="00FC5B2B">
      <w:pPr>
        <w:spacing w:after="0"/>
        <w:rPr>
          <w:b/>
          <w:sz w:val="24"/>
          <w:szCs w:val="24"/>
        </w:rPr>
      </w:pPr>
      <w:r w:rsidRPr="000C60D5">
        <w:rPr>
          <w:b/>
          <w:sz w:val="24"/>
          <w:szCs w:val="24"/>
        </w:rPr>
        <w:t>Our Town</w:t>
      </w:r>
    </w:p>
    <w:p w:rsidR="000C60D5" w:rsidRDefault="000C60D5" w:rsidP="00FC5B2B">
      <w:pPr>
        <w:spacing w:after="0"/>
        <w:rPr>
          <w:sz w:val="24"/>
          <w:szCs w:val="24"/>
        </w:rPr>
      </w:pPr>
      <w:hyperlink r:id="rId13" w:history="1">
        <w:r w:rsidRPr="008F49A7">
          <w:rPr>
            <w:rStyle w:val="Hyperlink"/>
            <w:sz w:val="24"/>
            <w:szCs w:val="24"/>
          </w:rPr>
          <w:t>https://www.aasd.wednet.edu/cms/lib/WA01001124/Centricity/Domain/74/Our_Town_full_text.pdf</w:t>
        </w:r>
      </w:hyperlink>
    </w:p>
    <w:p w:rsidR="000C60D5" w:rsidRPr="000C60D5" w:rsidRDefault="000C60D5" w:rsidP="00FC5B2B">
      <w:pPr>
        <w:spacing w:after="0"/>
        <w:rPr>
          <w:i/>
          <w:sz w:val="24"/>
          <w:szCs w:val="24"/>
        </w:rPr>
      </w:pPr>
      <w:r w:rsidRPr="000C60D5">
        <w:rPr>
          <w:i/>
          <w:sz w:val="24"/>
          <w:szCs w:val="24"/>
        </w:rPr>
        <w:t>Pages 17-20 in this PDF provide the Stage Managers description of the Cultural Geography of Grover’s Corners New Hampshire.</w:t>
      </w:r>
    </w:p>
    <w:p w:rsidR="000C60D5" w:rsidRPr="00FC5B2B" w:rsidRDefault="000C60D5" w:rsidP="00FC5B2B">
      <w:pPr>
        <w:spacing w:after="0"/>
        <w:rPr>
          <w:sz w:val="24"/>
          <w:szCs w:val="24"/>
        </w:rPr>
      </w:pPr>
    </w:p>
    <w:p w:rsidR="00B54921" w:rsidRPr="000C60D5" w:rsidRDefault="00B54921" w:rsidP="00FC5B2B">
      <w:pPr>
        <w:spacing w:after="0"/>
        <w:rPr>
          <w:b/>
          <w:sz w:val="24"/>
          <w:szCs w:val="24"/>
        </w:rPr>
      </w:pPr>
      <w:r w:rsidRPr="000C60D5">
        <w:rPr>
          <w:b/>
          <w:sz w:val="24"/>
          <w:szCs w:val="24"/>
        </w:rPr>
        <w:t>Two Voice Poem</w:t>
      </w:r>
    </w:p>
    <w:p w:rsidR="000C60D5" w:rsidRPr="000C60D5" w:rsidRDefault="000C60D5" w:rsidP="00FC5B2B">
      <w:pPr>
        <w:spacing w:after="0"/>
        <w:rPr>
          <w:rStyle w:val="Hyperlink"/>
          <w:sz w:val="24"/>
          <w:szCs w:val="24"/>
        </w:rPr>
      </w:pPr>
      <w:hyperlink r:id="rId14" w:history="1">
        <w:r w:rsidRPr="000C60D5">
          <w:rPr>
            <w:rStyle w:val="Hyperlink"/>
            <w:sz w:val="24"/>
            <w:szCs w:val="24"/>
          </w:rPr>
          <w:t>http://writingfix.com/PDFs/Comparison_Contrast/Poem_Two_Voices.pdf</w:t>
        </w:r>
      </w:hyperlink>
    </w:p>
    <w:p w:rsidR="000C60D5" w:rsidRPr="000C60D5" w:rsidRDefault="000C60D5" w:rsidP="00FC5B2B">
      <w:pPr>
        <w:spacing w:after="0"/>
        <w:rPr>
          <w:i/>
          <w:sz w:val="24"/>
          <w:szCs w:val="24"/>
        </w:rPr>
      </w:pPr>
      <w:r w:rsidRPr="000C60D5">
        <w:rPr>
          <w:rStyle w:val="Hyperlink"/>
          <w:i/>
          <w:color w:val="auto"/>
          <w:sz w:val="24"/>
          <w:szCs w:val="24"/>
          <w:u w:val="none"/>
        </w:rPr>
        <w:t>This PDF provides good models and explanation of a variety of ways that this format may be used to craft a dialogue between two characters.</w:t>
      </w:r>
    </w:p>
    <w:sectPr w:rsidR="000C60D5" w:rsidRPr="000C60D5" w:rsidSect="00D405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AE"/>
    <w:rsid w:val="000C60D5"/>
    <w:rsid w:val="005171BA"/>
    <w:rsid w:val="0053253D"/>
    <w:rsid w:val="00721DCA"/>
    <w:rsid w:val="00A27837"/>
    <w:rsid w:val="00B54921"/>
    <w:rsid w:val="00D405AE"/>
    <w:rsid w:val="00D92CD2"/>
    <w:rsid w:val="00EA485C"/>
    <w:rsid w:val="00FC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D11D"/>
  <w15:chartTrackingRefBased/>
  <w15:docId w15:val="{4161F2BD-E22C-4624-ADEC-7C2F67A1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921"/>
    <w:rPr>
      <w:color w:val="0563C1" w:themeColor="hyperlink"/>
      <w:u w:val="single"/>
    </w:rPr>
  </w:style>
  <w:style w:type="character" w:styleId="UnresolvedMention">
    <w:name w:val="Unresolved Mention"/>
    <w:basedOn w:val="DefaultParagraphFont"/>
    <w:uiPriority w:val="99"/>
    <w:semiHidden/>
    <w:unhideWhenUsed/>
    <w:rsid w:val="00B549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lorepeninsula.com/peninsula-historical-walking-tour" TargetMode="External"/><Relationship Id="rId13" Type="http://schemas.openxmlformats.org/officeDocument/2006/relationships/hyperlink" Target="https://www.aasd.wednet.edu/cms/lib/WA01001124/Centricity/Domain/74/Our_Town_full_text.pdf" TargetMode="External"/><Relationship Id="rId3" Type="http://schemas.openxmlformats.org/officeDocument/2006/relationships/webSettings" Target="webSettings.xml"/><Relationship Id="rId7" Type="http://schemas.openxmlformats.org/officeDocument/2006/relationships/hyperlink" Target="http://www.ohiohistorycentral.org/w/Ohio_and_Erie_Canal" TargetMode="External"/><Relationship Id="rId12" Type="http://schemas.openxmlformats.org/officeDocument/2006/relationships/hyperlink" Target="http://www.pbs.org/wgbh/americanexperience/features/warletters-letter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ohioanderiecanalway.com/Main/Home.aspx" TargetMode="External"/><Relationship Id="rId11" Type="http://schemas.openxmlformats.org/officeDocument/2006/relationships/hyperlink" Target="https://picturingamerica.neh.gov/downloads/pdfs/Resource_Guide_Chapters/PictAmer_Resource_Book_Chapter_7B.pdf" TargetMode="External"/><Relationship Id="rId5" Type="http://schemas.openxmlformats.org/officeDocument/2006/relationships/hyperlink" Target="https://www.nps.gov/cuva/planyourvisit/brochures.htm" TargetMode="External"/><Relationship Id="rId15" Type="http://schemas.openxmlformats.org/officeDocument/2006/relationships/fontTable" Target="fontTable.xml"/><Relationship Id="rId10" Type="http://schemas.openxmlformats.org/officeDocument/2006/relationships/hyperlink" Target="https://www.nps.gov/nr/twhp/wwwlps/lessons/41ohio/41ohio.htm" TargetMode="External"/><Relationship Id="rId4" Type="http://schemas.openxmlformats.org/officeDocument/2006/relationships/hyperlink" Target="https://www.nps.gov/cuva/index.htm" TargetMode="External"/><Relationship Id="rId9" Type="http://schemas.openxmlformats.org/officeDocument/2006/relationships/hyperlink" Target="http://www.summitmemory.org/" TargetMode="External"/><Relationship Id="rId14" Type="http://schemas.openxmlformats.org/officeDocument/2006/relationships/hyperlink" Target="http://writingfix.com/PDFs/Comparison_Contrast/Poem_Two_Vo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Frankmann</dc:creator>
  <cp:keywords/>
  <dc:description/>
  <cp:lastModifiedBy>Paul Frankmann</cp:lastModifiedBy>
  <cp:revision>2</cp:revision>
  <dcterms:created xsi:type="dcterms:W3CDTF">2017-08-03T18:10:00Z</dcterms:created>
  <dcterms:modified xsi:type="dcterms:W3CDTF">2017-08-03T18:50:00Z</dcterms:modified>
</cp:coreProperties>
</file>